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12" w:rsidRDefault="001B5FF1">
      <w:r>
        <w:t>Elektrolýza</w:t>
      </w:r>
    </w:p>
    <w:p w:rsidR="001B5FF1" w:rsidRDefault="001B5FF1">
      <w:r>
        <w:t>Karel Heřman, Hradec Králové 2018, Elixír do škol, dílna – demonstrační pokusy na elektrolýzu.</w:t>
      </w:r>
    </w:p>
    <w:p w:rsidR="001B5FF1" w:rsidRDefault="001B5FF1">
      <w:r>
        <w:t>V dílně jsme se zaměřili na elektrolýzu jako na fyzikální děj, kde výstup (proud procházející elektrolytem) je ovlivněn parametry na vstupu (napětí zdroje, vlastnosti elektrolytu, délka elektrolytického vodiče, částečně i průřez</w:t>
      </w:r>
      <w:r w:rsidR="00271884">
        <w:t>, typ elektrolýzy, doba trvání</w:t>
      </w:r>
      <w:r>
        <w:t xml:space="preserve">). </w:t>
      </w:r>
    </w:p>
    <w:p w:rsidR="009274C4" w:rsidRDefault="001B5FF1" w:rsidP="009274C4">
      <w:pPr>
        <w:rPr>
          <w:bCs/>
        </w:rPr>
      </w:pPr>
      <w:r>
        <w:t>Nejprve jsme se zaměřili na základní pojmy elektrolýzy (</w:t>
      </w:r>
      <w:r w:rsidR="00705971">
        <w:t>e</w:t>
      </w:r>
      <w:r w:rsidRPr="001B5FF1">
        <w:t>lektrolyt</w:t>
      </w:r>
      <w:r>
        <w:t xml:space="preserve">, </w:t>
      </w:r>
      <w:r w:rsidR="00705971">
        <w:t>e</w:t>
      </w:r>
      <w:r w:rsidRPr="001B5FF1">
        <w:t>lektrody</w:t>
      </w:r>
      <w:r>
        <w:t xml:space="preserve">, </w:t>
      </w:r>
      <w:r w:rsidR="00705971">
        <w:t>e</w:t>
      </w:r>
      <w:r w:rsidRPr="001B5FF1">
        <w:t>lektrolytická disociace</w:t>
      </w:r>
      <w:r>
        <w:t xml:space="preserve"> a vlastní </w:t>
      </w:r>
      <w:r w:rsidR="00705971">
        <w:t>e</w:t>
      </w:r>
      <w:r w:rsidRPr="001B5FF1">
        <w:t>lektrolýza</w:t>
      </w:r>
      <w:r>
        <w:t>) a jejich objasnění.</w:t>
      </w:r>
      <w:r w:rsidR="00FF2E83">
        <w:t xml:space="preserve"> Následoval pohled do historie </w:t>
      </w:r>
      <w:r w:rsidR="00CE1208">
        <w:t xml:space="preserve">– </w:t>
      </w:r>
      <w:r w:rsidR="00CE1208" w:rsidRPr="003C660C">
        <w:rPr>
          <w:bCs/>
        </w:rPr>
        <w:t xml:space="preserve">Luigi </w:t>
      </w:r>
      <w:proofErr w:type="spellStart"/>
      <w:r w:rsidR="00CE1208" w:rsidRPr="003C660C">
        <w:rPr>
          <w:bCs/>
        </w:rPr>
        <w:t>Galvani</w:t>
      </w:r>
      <w:proofErr w:type="spellEnd"/>
      <w:r w:rsidR="00CE1208" w:rsidRPr="003C660C">
        <w:rPr>
          <w:bCs/>
        </w:rPr>
        <w:t xml:space="preserve">, </w:t>
      </w:r>
      <w:r w:rsidR="00CE1208" w:rsidRPr="00CE1208">
        <w:rPr>
          <w:bCs/>
        </w:rPr>
        <w:t xml:space="preserve">Alessandro Giuseppe Antonio </w:t>
      </w:r>
      <w:proofErr w:type="spellStart"/>
      <w:r w:rsidR="00CE1208" w:rsidRPr="00CE1208">
        <w:rPr>
          <w:bCs/>
        </w:rPr>
        <w:t>Anastasio</w:t>
      </w:r>
      <w:proofErr w:type="spellEnd"/>
      <w:r w:rsidR="00CE1208" w:rsidRPr="00CE1208">
        <w:rPr>
          <w:bCs/>
        </w:rPr>
        <w:t xml:space="preserve"> Volta</w:t>
      </w:r>
      <w:r w:rsidR="00CE1208" w:rsidRPr="003C660C">
        <w:rPr>
          <w:bCs/>
        </w:rPr>
        <w:t xml:space="preserve"> a Michael Faraday, autor zákonů elektrolýzy. Tyto zákony jsme podrobně rozebrali a ukázali si jejich použití</w:t>
      </w:r>
      <w:r w:rsidR="003C660C" w:rsidRPr="003C660C">
        <w:rPr>
          <w:bCs/>
        </w:rPr>
        <w:t>, hlavně pak využiti v praxi – elektrometalurgii, galvanostegii, galvanoplastice</w:t>
      </w:r>
      <w:r w:rsidR="003C660C">
        <w:rPr>
          <w:bCs/>
        </w:rPr>
        <w:t xml:space="preserve"> a elektrolytickém kondenzátoru.</w:t>
      </w:r>
    </w:p>
    <w:p w:rsidR="00271884" w:rsidRDefault="00271884" w:rsidP="009274C4">
      <w:pPr>
        <w:rPr>
          <w:bCs/>
        </w:rPr>
      </w:pPr>
      <w:r>
        <w:rPr>
          <w:bCs/>
        </w:rPr>
        <w:t>V praktické části jsme sestavili obvod s elektrolytickým vodičem, u kterého bylo možno měnit jeho délku, množství rozpuštěné soli v tekutině, obsah ponořené části elektrod.</w:t>
      </w:r>
      <w:r w:rsidR="000F1344">
        <w:rPr>
          <w:bCs/>
        </w:rPr>
        <w:t xml:space="preserve"> K měření proudu a napětí byl použit měřící systém Vernier na PC. Veškeré měřené hodnoty tak byly online znázorňovány v grafu (I/t, U/t, I/U).</w:t>
      </w:r>
    </w:p>
    <w:p w:rsidR="000F1344" w:rsidRDefault="000F1344" w:rsidP="00311E32">
      <w:pPr>
        <w:ind w:left="993" w:hanging="993"/>
        <w:rPr>
          <w:bCs/>
        </w:rPr>
      </w:pPr>
      <w:r>
        <w:rPr>
          <w:bCs/>
        </w:rPr>
        <w:t xml:space="preserve">Měření 1: </w:t>
      </w:r>
      <w:r w:rsidR="00311E32">
        <w:rPr>
          <w:bCs/>
        </w:rPr>
        <w:t>P</w:t>
      </w:r>
      <w:r>
        <w:rPr>
          <w:bCs/>
        </w:rPr>
        <w:t xml:space="preserve">ři konstantním napětí na zdroji jsme od sebe </w:t>
      </w:r>
      <w:r w:rsidR="00311E32">
        <w:rPr>
          <w:bCs/>
        </w:rPr>
        <w:t>vzdalovali elektrody. Byl patrný pokles procházejícího proudu.</w:t>
      </w:r>
    </w:p>
    <w:p w:rsidR="00311E32" w:rsidRDefault="00311E32" w:rsidP="00311E32">
      <w:pPr>
        <w:ind w:left="993" w:hanging="993"/>
        <w:rPr>
          <w:bCs/>
        </w:rPr>
      </w:pPr>
      <w:r>
        <w:rPr>
          <w:bCs/>
        </w:rPr>
        <w:t>Měření 2: Při konstantním napětí na zdroji jsme zmenšovali a zvětšovali ponoření elektrod. Byl patrný pokles a vzestup procházejícího proudu.</w:t>
      </w:r>
      <w:r w:rsidR="00AA40C7">
        <w:rPr>
          <w:bCs/>
        </w:rPr>
        <w:t xml:space="preserve"> Velikost aktivní plochy elektrod proud ovlivňuje, nejedná se ale o průřez elektrolytického vodiče.</w:t>
      </w:r>
    </w:p>
    <w:p w:rsidR="00F41155" w:rsidRDefault="00F41155" w:rsidP="00F41155">
      <w:pPr>
        <w:ind w:left="993" w:hanging="993"/>
        <w:rPr>
          <w:bCs/>
        </w:rPr>
      </w:pPr>
      <w:r>
        <w:rPr>
          <w:bCs/>
        </w:rPr>
        <w:t xml:space="preserve">Měření 3: Při konstantním napětí na zdroji jsme mezi elektrody v čisté vodě přisypávali </w:t>
      </w:r>
      <w:proofErr w:type="spellStart"/>
      <w:r>
        <w:rPr>
          <w:bCs/>
        </w:rPr>
        <w:t>NaCl</w:t>
      </w:r>
      <w:proofErr w:type="spellEnd"/>
      <w:r>
        <w:rPr>
          <w:bCs/>
        </w:rPr>
        <w:t>. Docházelo ke zlepšení vodivosti elektrolytu. Byl patrný nárůst procházejícího proudu.</w:t>
      </w:r>
    </w:p>
    <w:p w:rsidR="00B3607F" w:rsidRDefault="00B3607F" w:rsidP="00B3607F">
      <w:pPr>
        <w:ind w:left="993" w:hanging="993"/>
        <w:rPr>
          <w:bCs/>
        </w:rPr>
      </w:pPr>
      <w:r>
        <w:rPr>
          <w:bCs/>
        </w:rPr>
        <w:t xml:space="preserve">Měření 4: </w:t>
      </w:r>
      <w:r w:rsidR="001C609F">
        <w:rPr>
          <w:bCs/>
        </w:rPr>
        <w:t>Ohmův zákon v</w:t>
      </w:r>
      <w:r w:rsidR="002A0647">
        <w:rPr>
          <w:bCs/>
        </w:rPr>
        <w:t> </w:t>
      </w:r>
      <w:r w:rsidR="001C609F">
        <w:rPr>
          <w:bCs/>
        </w:rPr>
        <w:t>elektrolýze</w:t>
      </w:r>
      <w:r w:rsidR="002A0647">
        <w:rPr>
          <w:bCs/>
        </w:rPr>
        <w:t xml:space="preserve"> I.</w:t>
      </w:r>
      <w:r w:rsidR="001C609F">
        <w:rPr>
          <w:bCs/>
        </w:rPr>
        <w:t xml:space="preserve">, elektrolytem roztok modré skalice, zdrojem akumulátor, potenciometr zapojen jako dělič napětí. </w:t>
      </w:r>
      <w:r w:rsidR="00DB444B">
        <w:rPr>
          <w:bCs/>
        </w:rPr>
        <w:t>Při změně napětí docházelo k lineárnímu nárustu proudu. Ohmův zákon platí.</w:t>
      </w:r>
    </w:p>
    <w:p w:rsidR="00DB444B" w:rsidRDefault="00DB444B" w:rsidP="00DB444B">
      <w:pPr>
        <w:ind w:left="993" w:hanging="993"/>
        <w:rPr>
          <w:bCs/>
        </w:rPr>
      </w:pPr>
      <w:r>
        <w:rPr>
          <w:bCs/>
        </w:rPr>
        <w:t>Měření 5: Ohmův zákon v</w:t>
      </w:r>
      <w:r w:rsidR="008758D4">
        <w:rPr>
          <w:bCs/>
        </w:rPr>
        <w:t> </w:t>
      </w:r>
      <w:r>
        <w:rPr>
          <w:bCs/>
        </w:rPr>
        <w:t>elektrolýze</w:t>
      </w:r>
      <w:r w:rsidR="008758D4">
        <w:rPr>
          <w:bCs/>
        </w:rPr>
        <w:t xml:space="preserve"> II.</w:t>
      </w:r>
      <w:r>
        <w:rPr>
          <w:bCs/>
        </w:rPr>
        <w:t>, elektrolytem roztok kyseliny sírové v Hofmannově přístroji, zdrojem akumulátor, potenciometr zapojen jako dělič napětí. Při změně napětí docházelo k nárustu proudu s patrným rozkladným napětím. Ohmův zákon neplatí.</w:t>
      </w:r>
    </w:p>
    <w:p w:rsidR="008758D4" w:rsidRDefault="008758D4" w:rsidP="008758D4">
      <w:pPr>
        <w:ind w:left="993" w:hanging="993"/>
        <w:rPr>
          <w:bCs/>
        </w:rPr>
      </w:pPr>
      <w:r>
        <w:rPr>
          <w:bCs/>
        </w:rPr>
        <w:t>Měření 6: Elektrolytický motor – v </w:t>
      </w:r>
      <w:proofErr w:type="spellStart"/>
      <w:r>
        <w:rPr>
          <w:bCs/>
        </w:rPr>
        <w:t>Petriho</w:t>
      </w:r>
      <w:proofErr w:type="spellEnd"/>
      <w:r>
        <w:rPr>
          <w:bCs/>
        </w:rPr>
        <w:t xml:space="preserve"> misce položené na velký magnet elektrolyt, jedna elektroda hrot uprostřed, druhá jako obvodový plech po obvodu misky. Při průchodu proudu elektrolytem se tento viditelně stáčí.</w:t>
      </w:r>
    </w:p>
    <w:p w:rsidR="006B6397" w:rsidRDefault="006B6397" w:rsidP="006B6397">
      <w:pPr>
        <w:ind w:left="993" w:hanging="993"/>
        <w:rPr>
          <w:bCs/>
        </w:rPr>
      </w:pPr>
      <w:r>
        <w:rPr>
          <w:bCs/>
        </w:rPr>
        <w:t>Měření 7: Elektrolýza v injekční stříkačce – slouží k ověření Faradayova zákona a při přesném měření i k výpočtu (ověření) náboje elektronu.</w:t>
      </w:r>
    </w:p>
    <w:p w:rsidR="009F4DED" w:rsidRDefault="009F4DED" w:rsidP="009F4DED">
      <w:pPr>
        <w:ind w:left="993" w:hanging="993"/>
        <w:rPr>
          <w:bCs/>
        </w:rPr>
      </w:pPr>
      <w:r>
        <w:rPr>
          <w:bCs/>
        </w:rPr>
        <w:t xml:space="preserve">Měření </w:t>
      </w:r>
      <w:r>
        <w:rPr>
          <w:bCs/>
        </w:rPr>
        <w:t>8</w:t>
      </w:r>
      <w:r>
        <w:rPr>
          <w:bCs/>
        </w:rPr>
        <w:t xml:space="preserve">: </w:t>
      </w:r>
      <w:r>
        <w:rPr>
          <w:bCs/>
        </w:rPr>
        <w:t>Zapojení elektrolytického vodiče jako primitivního děliče napětí. Jezdce na potenciometru nahradila volná elektroda, celá délka elektrolytického vodiče slouží jako maximální odpor v potenciometru.</w:t>
      </w:r>
      <w:bookmarkStart w:id="0" w:name="_GoBack"/>
      <w:bookmarkEnd w:id="0"/>
    </w:p>
    <w:p w:rsidR="009F4DED" w:rsidRDefault="009F4DED" w:rsidP="009F4DED">
      <w:pPr>
        <w:ind w:left="993" w:hanging="993"/>
        <w:rPr>
          <w:bCs/>
        </w:rPr>
      </w:pPr>
    </w:p>
    <w:p w:rsidR="009F4DED" w:rsidRDefault="009F4DED" w:rsidP="006B6397">
      <w:pPr>
        <w:ind w:left="993" w:hanging="993"/>
        <w:rPr>
          <w:bCs/>
        </w:rPr>
      </w:pPr>
    </w:p>
    <w:p w:rsidR="006B6397" w:rsidRDefault="00195372" w:rsidP="006B6397">
      <w:pPr>
        <w:ind w:left="993" w:hanging="993"/>
        <w:rPr>
          <w:bCs/>
        </w:rPr>
      </w:pPr>
      <w:r>
        <w:rPr>
          <w:bCs/>
        </w:rPr>
        <w:t>K</w:t>
      </w:r>
      <w:r w:rsidR="00404762">
        <w:rPr>
          <w:bCs/>
        </w:rPr>
        <w:t> článku přináleží prezentace, dílna byla natáčena na video.</w:t>
      </w:r>
    </w:p>
    <w:p w:rsidR="008758D4" w:rsidRDefault="008758D4" w:rsidP="008758D4">
      <w:pPr>
        <w:ind w:left="993" w:hanging="993"/>
        <w:rPr>
          <w:bCs/>
        </w:rPr>
      </w:pPr>
    </w:p>
    <w:p w:rsidR="008758D4" w:rsidRDefault="008758D4" w:rsidP="00DB444B">
      <w:pPr>
        <w:ind w:left="993" w:hanging="993"/>
        <w:rPr>
          <w:bCs/>
        </w:rPr>
      </w:pPr>
    </w:p>
    <w:p w:rsidR="00DB444B" w:rsidRDefault="00DB444B" w:rsidP="00DB444B">
      <w:pPr>
        <w:ind w:left="993" w:hanging="993"/>
        <w:rPr>
          <w:bCs/>
        </w:rPr>
      </w:pPr>
    </w:p>
    <w:p w:rsidR="00DB444B" w:rsidRDefault="00DB444B" w:rsidP="00B3607F">
      <w:pPr>
        <w:ind w:left="993" w:hanging="993"/>
        <w:rPr>
          <w:bCs/>
        </w:rPr>
      </w:pPr>
    </w:p>
    <w:p w:rsidR="00F41155" w:rsidRDefault="00F41155" w:rsidP="00F41155">
      <w:pPr>
        <w:ind w:left="993" w:hanging="993"/>
        <w:rPr>
          <w:bCs/>
        </w:rPr>
      </w:pPr>
    </w:p>
    <w:p w:rsidR="00F41155" w:rsidRDefault="00F41155" w:rsidP="00311E32">
      <w:pPr>
        <w:ind w:left="993" w:hanging="993"/>
        <w:rPr>
          <w:bCs/>
        </w:rPr>
      </w:pPr>
    </w:p>
    <w:p w:rsidR="00311E32" w:rsidRDefault="00311E32" w:rsidP="00311E32">
      <w:pPr>
        <w:ind w:left="993" w:hanging="993"/>
        <w:rPr>
          <w:bCs/>
        </w:rPr>
      </w:pPr>
    </w:p>
    <w:p w:rsidR="00311E32" w:rsidRDefault="00311E32" w:rsidP="009274C4">
      <w:pPr>
        <w:rPr>
          <w:bCs/>
        </w:rPr>
      </w:pPr>
    </w:p>
    <w:p w:rsidR="00CE1208" w:rsidRPr="003C660C" w:rsidRDefault="00CE1208" w:rsidP="009274C4">
      <w:pPr>
        <w:rPr>
          <w:bCs/>
        </w:rPr>
      </w:pPr>
    </w:p>
    <w:p w:rsidR="00CE1208" w:rsidRPr="00CE1208" w:rsidRDefault="00CE1208" w:rsidP="00CE1208">
      <w:pPr>
        <w:rPr>
          <w:bCs/>
        </w:rPr>
      </w:pPr>
    </w:p>
    <w:p w:rsidR="001B5FF1" w:rsidRDefault="001B5FF1" w:rsidP="001B5FF1"/>
    <w:p w:rsidR="001B5FF1" w:rsidRDefault="001B5FF1"/>
    <w:p w:rsidR="001B5FF1" w:rsidRDefault="001B5FF1"/>
    <w:sectPr w:rsidR="001B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2209"/>
    <w:multiLevelType w:val="hybridMultilevel"/>
    <w:tmpl w:val="FB00BD46"/>
    <w:lvl w:ilvl="0" w:tplc="B7468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2C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8C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62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45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8F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45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C9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65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D1409C"/>
    <w:multiLevelType w:val="hybridMultilevel"/>
    <w:tmpl w:val="CAC22EF8"/>
    <w:lvl w:ilvl="0" w:tplc="4F642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8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A7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A3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47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47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48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EC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E6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F1"/>
    <w:rsid w:val="00017DC5"/>
    <w:rsid w:val="000F1344"/>
    <w:rsid w:val="00195372"/>
    <w:rsid w:val="001B5FF1"/>
    <w:rsid w:val="001C609F"/>
    <w:rsid w:val="00271884"/>
    <w:rsid w:val="002A0647"/>
    <w:rsid w:val="00311E32"/>
    <w:rsid w:val="003C660C"/>
    <w:rsid w:val="00404762"/>
    <w:rsid w:val="00540E12"/>
    <w:rsid w:val="006B6397"/>
    <w:rsid w:val="00705971"/>
    <w:rsid w:val="00854F15"/>
    <w:rsid w:val="008758D4"/>
    <w:rsid w:val="009274C4"/>
    <w:rsid w:val="009F4DED"/>
    <w:rsid w:val="00AA40C7"/>
    <w:rsid w:val="00B3607F"/>
    <w:rsid w:val="00CE1208"/>
    <w:rsid w:val="00DB444B"/>
    <w:rsid w:val="00F41155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C6AB"/>
  <w15:chartTrackingRefBased/>
  <w15:docId w15:val="{7E16D95E-5426-40B1-B72F-C6AB8B1B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645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87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9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64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17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9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37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07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2</cp:revision>
  <dcterms:created xsi:type="dcterms:W3CDTF">2018-12-11T20:08:00Z</dcterms:created>
  <dcterms:modified xsi:type="dcterms:W3CDTF">2018-12-11T20:08:00Z</dcterms:modified>
</cp:coreProperties>
</file>